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  <w:lang w:val="en-US" w:eastAsia="zh-CN"/>
        </w:rPr>
        <w:t>附件3： 各认定机构联系方式</w:t>
      </w:r>
    </w:p>
    <w:tbl>
      <w:tblPr>
        <w:tblStyle w:val="2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2758"/>
        <w:gridCol w:w="26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认定机构名称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石家庄市行政审批局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石家庄市行政审批局（石家庄市槐安东路77号）</w:t>
            </w:r>
          </w:p>
          <w:p>
            <w:r>
              <w:rPr>
                <w:rFonts w:hint="eastAsia"/>
                <w:lang w:val="en-US" w:eastAsia="zh-CN"/>
              </w:rPr>
              <w:t>社会事务处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0311-86137036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唐山市教育局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唐山市路北区西山道七号（八大局院内）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0315-2801353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秦皇岛市行政审批局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秦皇岛市行政审批局 社会事务科 红旗路233号</w:t>
            </w:r>
          </w:p>
          <w:p>
            <w:r>
              <w:rPr>
                <w:rFonts w:hint="eastAsia"/>
                <w:lang w:val="en-US" w:eastAsia="zh-CN"/>
              </w:rPr>
              <w:t>三楼334房间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0335-3659677  0335-3923334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邯郸市行政审批局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邯郸市人民路342号邯郸市行政审批局公共事务处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0310-8031801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邢台市教育局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邢台市钢铁北路555号</w:t>
            </w:r>
          </w:p>
          <w:p>
            <w:r>
              <w:rPr>
                <w:rFonts w:hint="eastAsia"/>
                <w:lang w:val="en-US" w:eastAsia="zh-CN"/>
              </w:rPr>
              <w:t>邢台市教育局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0319-2235812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保定市教育局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保定市百花中路219号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0312-5065856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0312-5881917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张家口市教育局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张家口市五一东大街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0313-2561383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承德市行政审批局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承德市双桥区武烈路153-1号 市行政审批局</w:t>
            </w:r>
          </w:p>
          <w:p>
            <w:r>
              <w:rPr>
                <w:rFonts w:hint="eastAsia"/>
                <w:lang w:val="en-US" w:eastAsia="zh-CN"/>
              </w:rPr>
              <w:t>文教卫生科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0314-2521393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沧州市行政审批局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沧州市运河区北京路与吉林大道交叉口 沧州市</w:t>
            </w:r>
          </w:p>
          <w:p>
            <w:r>
              <w:rPr>
                <w:rFonts w:hint="eastAsia"/>
                <w:lang w:val="en-US" w:eastAsia="zh-CN"/>
              </w:rPr>
              <w:t>政务服务中心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0317-2178239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廊坊市教育局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廊坊市广阳区广阳道300号廊坊市教育局教学A楼511 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0316-5908655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衡水市教育局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衡水市招贤路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0318-2120088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定州市行政审批局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定州市行政审批局</w:t>
            </w:r>
          </w:p>
          <w:p>
            <w:r>
              <w:rPr>
                <w:rFonts w:hint="eastAsia"/>
                <w:lang w:val="en-US" w:eastAsia="zh-CN"/>
              </w:rPr>
              <w:t>政务服务中心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0312－2589200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辛集市行政审批局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辛集市教育路北段东侧</w:t>
            </w:r>
          </w:p>
          <w:p>
            <w:r>
              <w:rPr>
                <w:rFonts w:hint="eastAsia"/>
                <w:lang w:val="en-US" w:eastAsia="zh-CN"/>
              </w:rPr>
              <w:t>国际皮革城东南角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0311-83389208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雄安新区管委会公共服务局</w:t>
            </w:r>
          </w:p>
        </w:tc>
        <w:tc>
          <w:tcPr>
            <w:tcW w:w="2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河北省保定市容城县</w:t>
            </w:r>
          </w:p>
          <w:p>
            <w:r>
              <w:rPr>
                <w:rFonts w:hint="eastAsia"/>
                <w:lang w:val="en-US" w:eastAsia="zh-CN"/>
              </w:rPr>
              <w:t>雄安新区市民服务中心</w:t>
            </w:r>
          </w:p>
        </w:tc>
        <w:tc>
          <w:tcPr>
            <w:tcW w:w="2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0312－5621080</w:t>
            </w:r>
          </w:p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r>
        <w:rPr>
          <w:rFonts w:hint="eastAsia"/>
          <w:lang w:val="en-US" w:eastAsia="zh-CN"/>
        </w:rPr>
        <w:t> </w:t>
      </w:r>
    </w:p>
    <w:p>
      <w:r>
        <w:rPr>
          <w:rFonts w:hint="eastAsia"/>
          <w:lang w:val="en-US" w:eastAsia="zh-CN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67D5F"/>
    <w:rsid w:val="476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2019-03-21T10:07:00Z</dcterms:created>
  <dc:creator>Dell</dc:creator>
  <cp:lastModifiedBy>Dell</cp:lastModifiedBy>
  <dcterms:modified xsi:type="dcterms:W3CDTF">2019-03-21T10:07:19Z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