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3B" w:rsidRDefault="00B4173B" w:rsidP="00B4173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埃里克森的人格发展理论的幼儿园阶段：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）婴儿期，信任对怀疑（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1.5</w:t>
      </w:r>
      <w:r>
        <w:rPr>
          <w:rFonts w:hint="eastAsia"/>
        </w:rPr>
        <w:t>岁）：发展任务是培养信任感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）儿童期，自主对羞怯（</w:t>
      </w:r>
      <w:r>
        <w:rPr>
          <w:rFonts w:hint="eastAsia"/>
        </w:rPr>
        <w:t>1.5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岁）：发展任务是培养自主性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）学前期，主动感对内疚感（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岁）：发展任务是培养主动性</w:t>
      </w:r>
    </w:p>
    <w:p w:rsidR="00B4173B" w:rsidRDefault="00B4173B" w:rsidP="00B4173B"/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儿童认知发展的四个阶段：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）感知运动阶段（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岁）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）前运算阶段（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岁）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）具体运算阶段（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hint="eastAsia"/>
        </w:rPr>
        <w:t>岁）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）形式运算阶段（</w:t>
      </w:r>
      <w:r>
        <w:rPr>
          <w:rFonts w:hint="eastAsia"/>
        </w:rPr>
        <w:t>11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岁）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学前儿童发展的一般特征：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）发展的连续性和阶段性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）发展的顺序性和定向性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）发展的不平衡性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）发展的个体差异性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学前教育的原则：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）独立自主原则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）发展适宜性原则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）保教结合原则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）综合性原则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）启蒙性原则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）活动性原则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幼儿园环境创设的一般原则：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）安全卫生原则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）幼儿参与性原则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）开放性原则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）环境与教育目的一致性原则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）发展适宜性原则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）经济性原则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幼儿园心理环境创设的要求：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）创设良好的物质环境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）创设宽容理解的环境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）建立良好的幼儿群体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）建立良好的人际关系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）形成良好的幼儿园风气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学前阶段与小学阶段的不同教育特点：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）学习环境的改变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）生活制度上的不同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）师生关系的变化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）儿童的主导活动和学习方式不同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）社会及成人对儿童的教育要求不同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育人为本的儿童观：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）儿童是发展的人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）儿童是独特的人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）儿童是学习的主体，是具有能动性的教育对象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）儿童是权利的主体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新课改背景下的教师行为转变：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）在对待师生关系上，新课程强调尊重、赞赏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）在对待教学上，新课程强调帮助、引导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）在对待自我上，新课程强调反思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）在对待与其他教育者的关系上，新课程强调合作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新课改背景下教师角色：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）教师是学生学习的促进者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）教师应该是教育教学的研究者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）教师是课程的开发者和研究者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）教师应是社区型的开放教师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幼儿思维的类型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）直观行动思维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直观行动思维又叫动作思维</w:t>
      </w:r>
      <w:r>
        <w:rPr>
          <w:rFonts w:hint="eastAsia"/>
        </w:rPr>
        <w:t>,</w:t>
      </w:r>
      <w:r>
        <w:rPr>
          <w:rFonts w:hint="eastAsia"/>
        </w:rPr>
        <w:t>是以实际操作来解决问题的思维。它的特点是所要解决的问题是直观的、具体的</w:t>
      </w:r>
      <w:r>
        <w:rPr>
          <w:rFonts w:hint="eastAsia"/>
        </w:rPr>
        <w:t>,</w:t>
      </w:r>
      <w:r>
        <w:rPr>
          <w:rFonts w:hint="eastAsia"/>
        </w:rPr>
        <w:t>解决问题依赖实际动作。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）具体形象思维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具体形象思维是指人们利用头脑中的具体形象来解决问题。幼儿的头脑中充满着颜色、形状、声音等生动的形象</w:t>
      </w:r>
      <w:r>
        <w:rPr>
          <w:rFonts w:hint="eastAsia"/>
        </w:rPr>
        <w:t>,</w:t>
      </w:r>
      <w:r>
        <w:rPr>
          <w:rFonts w:hint="eastAsia"/>
        </w:rPr>
        <w:t>比如</w:t>
      </w:r>
      <w:r>
        <w:rPr>
          <w:rFonts w:hint="eastAsia"/>
        </w:rPr>
        <w:t>,</w:t>
      </w:r>
      <w:r>
        <w:rPr>
          <w:rFonts w:hint="eastAsia"/>
        </w:rPr>
        <w:t>兔子总是“小白兔”、猪总是“大肥猪”</w:t>
      </w:r>
      <w:r>
        <w:rPr>
          <w:rFonts w:hint="eastAsia"/>
        </w:rPr>
        <w:t>,</w:t>
      </w:r>
      <w:r>
        <w:rPr>
          <w:rFonts w:hint="eastAsia"/>
        </w:rPr>
        <w:t>奶奶总是白头发的</w:t>
      </w:r>
      <w:r>
        <w:rPr>
          <w:rFonts w:hint="eastAsia"/>
        </w:rPr>
        <w:t>,</w:t>
      </w:r>
      <w:r>
        <w:rPr>
          <w:rFonts w:hint="eastAsia"/>
        </w:rPr>
        <w:t>儿子总是小孩。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）抽象逻辑思维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抽象逻辑思维是以抽象概念为形式的思维</w:t>
      </w:r>
      <w:r>
        <w:rPr>
          <w:rFonts w:hint="eastAsia"/>
        </w:rPr>
        <w:t>,</w:t>
      </w:r>
      <w:r>
        <w:rPr>
          <w:rFonts w:hint="eastAsia"/>
        </w:rPr>
        <w:t>是人类思维的核心形态</w:t>
      </w:r>
      <w:r>
        <w:rPr>
          <w:rFonts w:hint="eastAsia"/>
        </w:rPr>
        <w:t>,</w:t>
      </w:r>
      <w:r>
        <w:rPr>
          <w:rFonts w:hint="eastAsia"/>
        </w:rPr>
        <w:t>它主要依靠概念、判断和推理进行思维</w:t>
      </w:r>
      <w:r>
        <w:rPr>
          <w:rFonts w:hint="eastAsia"/>
        </w:rPr>
        <w:t>,</w:t>
      </w:r>
      <w:r>
        <w:rPr>
          <w:rFonts w:hint="eastAsia"/>
        </w:rPr>
        <w:t>是人类最基本也是运用最广泛的思维方式。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幼儿记忆能力的培养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）激发兴趣与主动性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）丰富生活经验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）培养有意记忆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）教授记忆策略。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幼儿想象力的培养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）丰富幼儿的感性知识</w:t>
      </w:r>
      <w:r>
        <w:rPr>
          <w:rFonts w:hint="eastAsia"/>
        </w:rPr>
        <w:t>,</w:t>
      </w:r>
      <w:r>
        <w:rPr>
          <w:rFonts w:hint="eastAsia"/>
        </w:rPr>
        <w:t>积累想象的素材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）保护幼儿的好奇心</w:t>
      </w:r>
      <w:r>
        <w:rPr>
          <w:rFonts w:hint="eastAsia"/>
        </w:rPr>
        <w:t>,</w:t>
      </w:r>
      <w:r>
        <w:rPr>
          <w:rFonts w:hint="eastAsia"/>
        </w:rPr>
        <w:t>培养想象的主动性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）开展各种游戏活动</w:t>
      </w:r>
      <w:r>
        <w:rPr>
          <w:rFonts w:hint="eastAsia"/>
        </w:rPr>
        <w:t>,</w:t>
      </w:r>
      <w:r>
        <w:rPr>
          <w:rFonts w:hint="eastAsia"/>
        </w:rPr>
        <w:t>创设想象的情境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）充分利用文学、艺术等形式</w:t>
      </w:r>
      <w:r>
        <w:rPr>
          <w:rFonts w:hint="eastAsia"/>
        </w:rPr>
        <w:t>,</w:t>
      </w:r>
      <w:r>
        <w:rPr>
          <w:rFonts w:hint="eastAsia"/>
        </w:rPr>
        <w:t>激发幼儿的想象力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）鼓励大胆想象</w:t>
      </w:r>
      <w:r>
        <w:rPr>
          <w:rFonts w:hint="eastAsia"/>
        </w:rPr>
        <w:t>,</w:t>
      </w:r>
      <w:r>
        <w:rPr>
          <w:rFonts w:hint="eastAsia"/>
        </w:rPr>
        <w:t>营造宽松的心理氛围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）教给幼儿表达想象形象的技能技巧。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感知觉规律在幼儿教学中的应用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人在感知事物时</w:t>
      </w:r>
      <w:r>
        <w:rPr>
          <w:rFonts w:hint="eastAsia"/>
        </w:rPr>
        <w:t>,</w:t>
      </w:r>
      <w:r>
        <w:rPr>
          <w:rFonts w:hint="eastAsia"/>
        </w:rPr>
        <w:t>总是清晰地感知一些刺激</w:t>
      </w:r>
      <w:r>
        <w:rPr>
          <w:rFonts w:hint="eastAsia"/>
        </w:rPr>
        <w:t>,</w:t>
      </w:r>
      <w:r>
        <w:rPr>
          <w:rFonts w:hint="eastAsia"/>
        </w:rPr>
        <w:t>这些刺激便成为知觉对象</w:t>
      </w:r>
      <w:r>
        <w:rPr>
          <w:rFonts w:hint="eastAsia"/>
        </w:rPr>
        <w:t>,</w:t>
      </w:r>
      <w:r>
        <w:rPr>
          <w:rFonts w:hint="eastAsia"/>
        </w:rPr>
        <w:t>其余的成为背景</w:t>
      </w:r>
      <w:r>
        <w:rPr>
          <w:rFonts w:hint="eastAsia"/>
        </w:rPr>
        <w:t>,</w:t>
      </w:r>
      <w:r>
        <w:rPr>
          <w:rFonts w:hint="eastAsia"/>
        </w:rPr>
        <w:t>对象是感知的中心</w:t>
      </w:r>
      <w:r>
        <w:rPr>
          <w:rFonts w:hint="eastAsia"/>
        </w:rPr>
        <w:t>,</w:t>
      </w:r>
      <w:r>
        <w:rPr>
          <w:rFonts w:hint="eastAsia"/>
        </w:rPr>
        <w:t>背景则是衬托部分。为使幼儿获得清晰的知觉</w:t>
      </w:r>
      <w:r>
        <w:rPr>
          <w:rFonts w:hint="eastAsia"/>
        </w:rPr>
        <w:t>,</w:t>
      </w:r>
      <w:r>
        <w:rPr>
          <w:rFonts w:hint="eastAsia"/>
        </w:rPr>
        <w:t>教师应注意</w:t>
      </w:r>
      <w:r>
        <w:rPr>
          <w:rFonts w:hint="eastAsia"/>
        </w:rPr>
        <w:t>: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）教师的板书、挂图和实验演示</w:t>
      </w:r>
      <w:r>
        <w:rPr>
          <w:rFonts w:hint="eastAsia"/>
        </w:rPr>
        <w:t>,</w:t>
      </w:r>
      <w:r>
        <w:rPr>
          <w:rFonts w:hint="eastAsia"/>
        </w:rPr>
        <w:t>应当突出重点</w:t>
      </w:r>
      <w:r>
        <w:rPr>
          <w:rFonts w:hint="eastAsia"/>
        </w:rPr>
        <w:t>,</w:t>
      </w:r>
      <w:r>
        <w:rPr>
          <w:rFonts w:hint="eastAsia"/>
        </w:rPr>
        <w:t>加强对象与背景的差别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）教师应该尽量多地利用活动模型、活动玩具及幻灯、录像等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）教师在教学过程中</w:t>
      </w:r>
      <w:r>
        <w:rPr>
          <w:rFonts w:hint="eastAsia"/>
        </w:rPr>
        <w:t>,</w:t>
      </w:r>
      <w:r>
        <w:rPr>
          <w:rFonts w:hint="eastAsia"/>
        </w:rPr>
        <w:t>应尽量采用语言与直观材料相结合的方式。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幼儿情绪的自我调节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情绪的自我调节从情绪的进行过程看</w:t>
      </w:r>
      <w:r>
        <w:rPr>
          <w:rFonts w:hint="eastAsia"/>
        </w:rPr>
        <w:t>,</w:t>
      </w:r>
      <w:r>
        <w:rPr>
          <w:rFonts w:hint="eastAsia"/>
        </w:rPr>
        <w:t>其发展趋势是越来越受自我意识的支配。随着年龄的增长</w:t>
      </w:r>
      <w:r>
        <w:rPr>
          <w:rFonts w:hint="eastAsia"/>
        </w:rPr>
        <w:t>,</w:t>
      </w:r>
      <w:r>
        <w:rPr>
          <w:rFonts w:hint="eastAsia"/>
        </w:rPr>
        <w:t>婴幼儿对情绪过程的自我调节越来越强。这种发展趋势表现在三个方面</w:t>
      </w:r>
      <w:r>
        <w:rPr>
          <w:rFonts w:hint="eastAsia"/>
        </w:rPr>
        <w:t>: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）情绪的冲动性逐渐減少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）情绪的稳定性逐渐提高</w:t>
      </w:r>
      <w:r>
        <w:rPr>
          <w:rFonts w:hint="eastAsia"/>
        </w:rPr>
        <w:t>;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）情绪从外露到内隐。</w:t>
      </w:r>
    </w:p>
    <w:p w:rsidR="00B4173B" w:rsidRDefault="00B4173B" w:rsidP="00B4173B"/>
    <w:p w:rsidR="00B4173B" w:rsidRDefault="00B4173B" w:rsidP="00B4173B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气质的类型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根据心理活动的速度、强度及灵活性的不同</w:t>
      </w:r>
      <w:r>
        <w:rPr>
          <w:rFonts w:hint="eastAsia"/>
        </w:rPr>
        <w:t>,</w:t>
      </w:r>
      <w:r>
        <w:rPr>
          <w:rFonts w:hint="eastAsia"/>
        </w:rPr>
        <w:t>一般将人的气质划分为四种</w:t>
      </w:r>
      <w:r>
        <w:rPr>
          <w:rFonts w:hint="eastAsia"/>
        </w:rPr>
        <w:t>:</w:t>
      </w:r>
      <w:r>
        <w:rPr>
          <w:rFonts w:hint="eastAsia"/>
        </w:rPr>
        <w:t>胆汁质、多血质、粘液质及抑郁质。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胆汁质</w:t>
      </w:r>
      <w:r>
        <w:rPr>
          <w:rFonts w:hint="eastAsia"/>
        </w:rPr>
        <w:t>:</w:t>
      </w:r>
      <w:r>
        <w:rPr>
          <w:rFonts w:hint="eastAsia"/>
        </w:rPr>
        <w:t>精力旺盛、表里如一、刚强、易感情用事。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多血质</w:t>
      </w:r>
      <w:r>
        <w:rPr>
          <w:rFonts w:hint="eastAsia"/>
        </w:rPr>
        <w:t>:</w:t>
      </w:r>
      <w:r>
        <w:rPr>
          <w:rFonts w:hint="eastAsia"/>
        </w:rPr>
        <w:t>反应迅速、有朝气、活泼好动、动作敏捷、情绪不稳定、粗枝大叶。</w:t>
      </w:r>
    </w:p>
    <w:p w:rsidR="00B4173B" w:rsidRDefault="00B4173B" w:rsidP="00B4173B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粘液质</w:t>
      </w:r>
      <w:r>
        <w:rPr>
          <w:rFonts w:hint="eastAsia"/>
        </w:rPr>
        <w:t>:</w:t>
      </w:r>
      <w:r>
        <w:rPr>
          <w:rFonts w:hint="eastAsia"/>
        </w:rPr>
        <w:t>稳重有余而又灵活性不足、路实但有些死板、沉着冷静但缺乏生气。</w:t>
      </w:r>
    </w:p>
    <w:p w:rsidR="008940CA" w:rsidRPr="00B4173B" w:rsidRDefault="00B4173B" w:rsidP="00B4173B">
      <w:r>
        <w:rPr>
          <w:rFonts w:hint="eastAsia"/>
        </w:rPr>
        <w:t>(4)</w:t>
      </w:r>
      <w:r>
        <w:rPr>
          <w:rFonts w:hint="eastAsia"/>
        </w:rPr>
        <w:t>抑郁质</w:t>
      </w:r>
      <w:r>
        <w:rPr>
          <w:rFonts w:hint="eastAsia"/>
        </w:rPr>
        <w:t>:</w:t>
      </w:r>
      <w:r>
        <w:rPr>
          <w:rFonts w:hint="eastAsia"/>
        </w:rPr>
        <w:t>敏锐、稳重、多愁善感、怯懦、孤独行动缓慢。</w:t>
      </w:r>
    </w:p>
    <w:sectPr w:rsidR="008940CA" w:rsidRPr="00B4173B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73B"/>
    <w:rsid w:val="003C3212"/>
    <w:rsid w:val="003F1BDD"/>
    <w:rsid w:val="0056735A"/>
    <w:rsid w:val="008940CA"/>
    <w:rsid w:val="009C7458"/>
    <w:rsid w:val="00B4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2018-10-31T09:27:00Z</dcterms:created>
  <dcterms:modified xsi:type="dcterms:W3CDTF">2018-10-31T09:27:00Z</dcterms:modified>
</cp:coreProperties>
</file>