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F7" w:rsidRDefault="007D09C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5B7EF7" w:rsidRDefault="005B7EF7" w:rsidP="007D09C2">
      <w:pPr>
        <w:pStyle w:val="a3"/>
        <w:ind w:firstLine="723"/>
      </w:pPr>
    </w:p>
    <w:p w:rsidR="005B7EF7" w:rsidRDefault="005B7EF7">
      <w:pPr>
        <w:jc w:val="center"/>
        <w:rPr>
          <w:rFonts w:eastAsia="黑体"/>
          <w:b/>
          <w:spacing w:val="44"/>
          <w:sz w:val="44"/>
        </w:rPr>
      </w:pPr>
    </w:p>
    <w:p w:rsidR="005B7EF7" w:rsidRDefault="007D09C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5B7EF7" w:rsidRDefault="005B7EF7">
      <w:pPr>
        <w:spacing w:line="400" w:lineRule="exact"/>
        <w:jc w:val="center"/>
        <w:rPr>
          <w:b/>
          <w:spacing w:val="22"/>
          <w:sz w:val="28"/>
        </w:rPr>
      </w:pPr>
    </w:p>
    <w:p w:rsidR="005B7EF7" w:rsidRDefault="005B7EF7">
      <w:pPr>
        <w:spacing w:line="400" w:lineRule="exact"/>
        <w:jc w:val="center"/>
        <w:rPr>
          <w:b/>
          <w:spacing w:val="22"/>
          <w:sz w:val="28"/>
        </w:rPr>
      </w:pPr>
    </w:p>
    <w:p w:rsidR="005B7EF7" w:rsidRDefault="005B7EF7">
      <w:pPr>
        <w:spacing w:line="400" w:lineRule="exact"/>
        <w:jc w:val="center"/>
        <w:rPr>
          <w:b/>
          <w:spacing w:val="22"/>
          <w:sz w:val="28"/>
        </w:rPr>
      </w:pPr>
    </w:p>
    <w:p w:rsidR="005B7EF7" w:rsidRDefault="005B7EF7">
      <w:pPr>
        <w:spacing w:line="400" w:lineRule="exact"/>
        <w:jc w:val="center"/>
        <w:rPr>
          <w:b/>
          <w:spacing w:val="22"/>
          <w:sz w:val="28"/>
        </w:rPr>
      </w:pPr>
    </w:p>
    <w:p w:rsidR="005B7EF7" w:rsidRDefault="005B7EF7">
      <w:pPr>
        <w:spacing w:line="400" w:lineRule="exact"/>
        <w:jc w:val="center"/>
        <w:rPr>
          <w:b/>
          <w:spacing w:val="22"/>
          <w:sz w:val="28"/>
        </w:rPr>
      </w:pPr>
    </w:p>
    <w:p w:rsidR="005B7EF7" w:rsidRDefault="005B7EF7">
      <w:pPr>
        <w:spacing w:line="400" w:lineRule="exact"/>
        <w:jc w:val="center"/>
        <w:rPr>
          <w:b/>
          <w:spacing w:val="22"/>
          <w:sz w:val="28"/>
        </w:rPr>
      </w:pPr>
    </w:p>
    <w:p w:rsidR="005B7EF7" w:rsidRDefault="007D09C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5B7EF7" w:rsidRDefault="005B7EF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B7EF7" w:rsidRDefault="007D09C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5B7EF7" w:rsidRDefault="005B7EF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B7EF7" w:rsidRDefault="007D09C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945E0B" w:rsidRDefault="00945E0B">
      <w:pPr>
        <w:rPr>
          <w:rFonts w:ascii="宋体" w:hAnsi="宋体"/>
          <w:b/>
          <w:sz w:val="32"/>
          <w:szCs w:val="32"/>
        </w:rPr>
      </w:pPr>
    </w:p>
    <w:p w:rsidR="00945E0B" w:rsidRDefault="00945E0B">
      <w:pPr>
        <w:rPr>
          <w:rFonts w:ascii="宋体" w:hAnsi="宋体"/>
          <w:b/>
          <w:sz w:val="32"/>
          <w:szCs w:val="32"/>
        </w:rPr>
      </w:pPr>
    </w:p>
    <w:p w:rsidR="003241B1" w:rsidRDefault="003241B1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5B7EF7">
        <w:tc>
          <w:tcPr>
            <w:tcW w:w="4726" w:type="dxa"/>
            <w:vAlign w:val="bottom"/>
          </w:tcPr>
          <w:p w:rsidR="005B7EF7" w:rsidRDefault="007D09C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5B7EF7" w:rsidRDefault="007D09C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5B7EF7">
        <w:trPr>
          <w:trHeight w:val="633"/>
        </w:trPr>
        <w:tc>
          <w:tcPr>
            <w:tcW w:w="4726" w:type="dxa"/>
            <w:vAlign w:val="bottom"/>
          </w:tcPr>
          <w:p w:rsidR="005B7EF7" w:rsidRDefault="007D09C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5B7EF7" w:rsidRDefault="005B7EF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5B7EF7" w:rsidRDefault="005B7EF7">
      <w:pPr>
        <w:rPr>
          <w:rFonts w:ascii="宋体" w:hAnsi="宋体"/>
          <w:b/>
          <w:sz w:val="32"/>
          <w:szCs w:val="32"/>
        </w:rPr>
      </w:pPr>
    </w:p>
    <w:p w:rsidR="00945E0B" w:rsidRDefault="00945E0B">
      <w:pPr>
        <w:rPr>
          <w:rFonts w:ascii="宋体" w:hAnsi="宋体"/>
          <w:b/>
          <w:sz w:val="32"/>
          <w:szCs w:val="32"/>
        </w:rPr>
      </w:pPr>
    </w:p>
    <w:p w:rsidR="00945E0B" w:rsidRPr="00945E0B" w:rsidRDefault="00945E0B">
      <w:pPr>
        <w:rPr>
          <w:rFonts w:ascii="宋体" w:hAnsi="宋体"/>
          <w:b/>
          <w:sz w:val="32"/>
          <w:szCs w:val="32"/>
        </w:rPr>
      </w:pPr>
    </w:p>
    <w:p w:rsidR="005B7EF7" w:rsidRDefault="007D09C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5B7EF7" w:rsidRDefault="005B7EF7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5B7EF7" w:rsidRDefault="007D09C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5B7EF7" w:rsidRDefault="005B7EF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B7EF7" w:rsidRDefault="005B7EF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2F63E4" w:rsidRDefault="002F63E4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B7EF7" w:rsidRDefault="005B7EF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5B7EF7">
        <w:trPr>
          <w:cantSplit/>
          <w:trHeight w:val="549"/>
          <w:jc w:val="center"/>
        </w:trPr>
        <w:tc>
          <w:tcPr>
            <w:tcW w:w="1297" w:type="dxa"/>
            <w:gridSpan w:val="2"/>
            <w:vAlign w:val="center"/>
          </w:tcPr>
          <w:p w:rsidR="005B7EF7" w:rsidRDefault="007D09C2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3241B1">
              <w:rPr>
                <w:rFonts w:ascii="宋体" w:hAnsi="宋体" w:hint="eastAsia"/>
                <w:b/>
                <w:spacing w:val="111"/>
                <w:kern w:val="0"/>
                <w:szCs w:val="21"/>
                <w:fitText w:val="643"/>
              </w:rPr>
              <w:lastRenderedPageBreak/>
              <w:t>姓</w:t>
            </w:r>
            <w:r w:rsidRPr="003241B1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5B7EF7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5B7EF7" w:rsidRDefault="007D09C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EF7" w:rsidRDefault="007D09C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  <w:tr w:rsidR="005B7EF7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5B7EF7" w:rsidRDefault="007D09C2" w:rsidP="007D09C2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5B7EF7" w:rsidRDefault="007D09C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7D09C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5B7EF7" w:rsidRDefault="007D09C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5B7EF7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5B7EF7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5B7EF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5B7EF7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10388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567"/>
        <w:gridCol w:w="194"/>
        <w:gridCol w:w="408"/>
        <w:gridCol w:w="177"/>
        <w:gridCol w:w="1830"/>
        <w:gridCol w:w="1065"/>
        <w:gridCol w:w="154"/>
        <w:gridCol w:w="23"/>
        <w:gridCol w:w="374"/>
        <w:gridCol w:w="1021"/>
        <w:gridCol w:w="283"/>
        <w:gridCol w:w="2268"/>
      </w:tblGrid>
      <w:tr w:rsidR="005B7EF7" w:rsidTr="003241B1">
        <w:trPr>
          <w:cantSplit/>
          <w:trHeight w:val="882"/>
          <w:jc w:val="center"/>
        </w:trPr>
        <w:tc>
          <w:tcPr>
            <w:tcW w:w="202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5B7EF7" w:rsidRDefault="007D09C2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82"/>
          <w:jc w:val="center"/>
        </w:trPr>
        <w:tc>
          <w:tcPr>
            <w:tcW w:w="2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82"/>
          <w:jc w:val="center"/>
        </w:trPr>
        <w:tc>
          <w:tcPr>
            <w:tcW w:w="2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82"/>
          <w:jc w:val="center"/>
        </w:trPr>
        <w:tc>
          <w:tcPr>
            <w:tcW w:w="2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82"/>
          <w:jc w:val="center"/>
        </w:trPr>
        <w:tc>
          <w:tcPr>
            <w:tcW w:w="2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762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5B7EF7" w:rsidRDefault="007D09C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82"/>
          <w:jc w:val="center"/>
        </w:trPr>
        <w:tc>
          <w:tcPr>
            <w:tcW w:w="2024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32"/>
          <w:jc w:val="center"/>
        </w:trPr>
        <w:tc>
          <w:tcPr>
            <w:tcW w:w="2024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03" w:type="dxa"/>
            <w:gridSpan w:val="10"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922"/>
          <w:jc w:val="center"/>
        </w:trPr>
        <w:tc>
          <w:tcPr>
            <w:tcW w:w="2024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6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2249"/>
          <w:jc w:val="center"/>
        </w:trPr>
        <w:tc>
          <w:tcPr>
            <w:tcW w:w="2024" w:type="dxa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5B7EF7" w:rsidTr="003241B1">
        <w:trPr>
          <w:cantSplit/>
          <w:trHeight w:val="681"/>
          <w:jc w:val="center"/>
        </w:trPr>
        <w:tc>
          <w:tcPr>
            <w:tcW w:w="202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169" w:type="dxa"/>
            <w:gridSpan w:val="3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01"/>
          <w:jc w:val="center"/>
        </w:trPr>
        <w:tc>
          <w:tcPr>
            <w:tcW w:w="2024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896"/>
          <w:jc w:val="center"/>
        </w:trPr>
        <w:tc>
          <w:tcPr>
            <w:tcW w:w="2024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779" w:type="dxa"/>
            <w:gridSpan w:val="3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 w:rsidTr="003241B1">
        <w:trPr>
          <w:cantSplit/>
          <w:trHeight w:val="1191"/>
          <w:jc w:val="center"/>
        </w:trPr>
        <w:tc>
          <w:tcPr>
            <w:tcW w:w="2024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9" w:type="dxa"/>
            <w:gridSpan w:val="3"/>
            <w:vAlign w:val="center"/>
          </w:tcPr>
          <w:p w:rsidR="005B7EF7" w:rsidRDefault="007D09C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5B7EF7">
              <w:trPr>
                <w:trHeight w:val="379"/>
              </w:trPr>
              <w:tc>
                <w:tcPr>
                  <w:tcW w:w="324" w:type="dxa"/>
                </w:tcPr>
                <w:p w:rsidR="005B7EF7" w:rsidRDefault="005B7EF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B7EF7">
              <w:trPr>
                <w:trHeight w:val="379"/>
              </w:trPr>
              <w:tc>
                <w:tcPr>
                  <w:tcW w:w="324" w:type="dxa"/>
                </w:tcPr>
                <w:p w:rsidR="005B7EF7" w:rsidRDefault="005B7EF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B7EF7">
              <w:trPr>
                <w:trHeight w:val="379"/>
              </w:trPr>
              <w:tc>
                <w:tcPr>
                  <w:tcW w:w="324" w:type="dxa"/>
                </w:tcPr>
                <w:p w:rsidR="005B7EF7" w:rsidRDefault="005B7EF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B7EF7">
              <w:trPr>
                <w:trHeight w:val="379"/>
              </w:trPr>
              <w:tc>
                <w:tcPr>
                  <w:tcW w:w="324" w:type="dxa"/>
                </w:tcPr>
                <w:p w:rsidR="005B7EF7" w:rsidRDefault="005B7EF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5B7EF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B7EF7" w:rsidRDefault="007D09C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B7EF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5B7EF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B7EF7" w:rsidRDefault="007D09C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B7EF7" w:rsidRDefault="007D09C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5B7EF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5B7EF7" w:rsidRDefault="005B7EF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5B7EF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B7EF7" w:rsidRDefault="007D09C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5B7EF7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5B7EF7" w:rsidRDefault="005B7EF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5B7EF7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5B7EF7" w:rsidRDefault="007D09C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5B7EF7" w:rsidRDefault="007D09C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B7EF7" w:rsidRDefault="007D09C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5B7EF7" w:rsidRDefault="007D09C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5B7EF7" w:rsidRDefault="007D09C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5B7EF7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EF7" w:rsidRDefault="007D09C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5B7EF7" w:rsidRDefault="007D09C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B7EF7" w:rsidRDefault="007D09C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5B7EF7" w:rsidRDefault="007D09C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5B7EF7" w:rsidRDefault="007D09C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B7EF7" w:rsidRDefault="007D09C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5B7EF7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5B7EF7" w:rsidRDefault="007D09C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7EF7" w:rsidRDefault="005B7EF7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5B7EF7" w:rsidRDefault="005B7EF7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5B7EF7" w:rsidRDefault="007D09C2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5B7EF7" w:rsidRDefault="007D09C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5B7EF7" w:rsidRDefault="007D09C2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5B7EF7" w:rsidRDefault="007D09C2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5B7EF7" w:rsidRDefault="007D09C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5B7EF7" w:rsidRDefault="005B7EF7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5B7EF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5B7EF7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（CR）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5B7EF7" w:rsidRDefault="005B7EF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870"/>
        </w:trPr>
        <w:tc>
          <w:tcPr>
            <w:tcW w:w="1125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5B7EF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B7EF7" w:rsidRDefault="005B7EF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B7EF7" w:rsidRDefault="007D09C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5B7EF7" w:rsidRDefault="005B7EF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7EF7">
        <w:trPr>
          <w:cantSplit/>
          <w:trHeight w:val="870"/>
        </w:trPr>
        <w:tc>
          <w:tcPr>
            <w:tcW w:w="1125" w:type="dxa"/>
            <w:vAlign w:val="center"/>
          </w:tcPr>
          <w:p w:rsidR="005B7EF7" w:rsidRDefault="007D09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5B7EF7" w:rsidRDefault="005B7EF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B7EF7" w:rsidRDefault="005B7EF7" w:rsidP="003241B1">
      <w:pPr>
        <w:rPr>
          <w:b/>
          <w:bCs/>
          <w:sz w:val="32"/>
          <w:szCs w:val="32"/>
        </w:rPr>
      </w:pPr>
    </w:p>
    <w:p w:rsidR="003241B1" w:rsidRDefault="003241B1" w:rsidP="003241B1">
      <w:pPr>
        <w:rPr>
          <w:b/>
          <w:bCs/>
          <w:sz w:val="32"/>
          <w:szCs w:val="32"/>
        </w:rPr>
      </w:pPr>
    </w:p>
    <w:p w:rsidR="003241B1" w:rsidRDefault="003241B1" w:rsidP="003241B1">
      <w:pPr>
        <w:rPr>
          <w:b/>
          <w:bCs/>
          <w:sz w:val="32"/>
          <w:szCs w:val="32"/>
        </w:rPr>
        <w:sectPr w:rsidR="003241B1">
          <w:footerReference w:type="default" r:id="rId9"/>
          <w:pgSz w:w="11906" w:h="16838"/>
          <w:pgMar w:top="1417" w:right="1587" w:bottom="1417" w:left="1587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3241B1" w:rsidRPr="003241B1" w:rsidRDefault="003241B1" w:rsidP="009F00D1">
      <w:pPr>
        <w:rPr>
          <w:rFonts w:ascii="仿宋_GB2312" w:eastAsia="仿宋_GB2312"/>
          <w:bCs/>
          <w:sz w:val="28"/>
          <w:szCs w:val="28"/>
        </w:rPr>
      </w:pPr>
    </w:p>
    <w:sectPr w:rsidR="003241B1" w:rsidRPr="003241B1" w:rsidSect="003241B1">
      <w:pgSz w:w="11906" w:h="16838"/>
      <w:pgMar w:top="2098" w:right="1361" w:bottom="1985" w:left="1814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CD" w:rsidRDefault="00C312CD">
      <w:r>
        <w:separator/>
      </w:r>
    </w:p>
  </w:endnote>
  <w:endnote w:type="continuationSeparator" w:id="0">
    <w:p w:rsidR="00C312CD" w:rsidRDefault="00C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F7" w:rsidRDefault="007D09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0480E" wp14:editId="64093A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EF7" w:rsidRDefault="007D09C2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 w:rsidR="009F00D1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- 8 -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B7EF7" w:rsidRDefault="007D09C2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 w:rsidR="009F00D1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- 8 -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CD" w:rsidRDefault="00C312CD">
      <w:r>
        <w:separator/>
      </w:r>
    </w:p>
  </w:footnote>
  <w:footnote w:type="continuationSeparator" w:id="0">
    <w:p w:rsidR="00C312CD" w:rsidRDefault="00C3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34C0"/>
    <w:multiLevelType w:val="singleLevel"/>
    <w:tmpl w:val="5AA634C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13388"/>
    <w:rsid w:val="00020D79"/>
    <w:rsid w:val="00191BCF"/>
    <w:rsid w:val="002E5ABC"/>
    <w:rsid w:val="002F63E4"/>
    <w:rsid w:val="003209DA"/>
    <w:rsid w:val="003241B1"/>
    <w:rsid w:val="0036252A"/>
    <w:rsid w:val="00455D58"/>
    <w:rsid w:val="005A21C6"/>
    <w:rsid w:val="005B7EF7"/>
    <w:rsid w:val="005E1067"/>
    <w:rsid w:val="005E56D1"/>
    <w:rsid w:val="006621FF"/>
    <w:rsid w:val="007D09C2"/>
    <w:rsid w:val="007E4F3F"/>
    <w:rsid w:val="00945E0B"/>
    <w:rsid w:val="009557AE"/>
    <w:rsid w:val="009F00D1"/>
    <w:rsid w:val="00AE7E52"/>
    <w:rsid w:val="00C312CD"/>
    <w:rsid w:val="00C83EFE"/>
    <w:rsid w:val="00D569AE"/>
    <w:rsid w:val="00FC0032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241B1"/>
    <w:rPr>
      <w:b/>
      <w:bCs/>
    </w:rPr>
  </w:style>
  <w:style w:type="character" w:styleId="a9">
    <w:name w:val="Hyperlink"/>
    <w:rsid w:val="00324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241B1"/>
    <w:rPr>
      <w:b/>
      <w:bCs/>
    </w:rPr>
  </w:style>
  <w:style w:type="character" w:styleId="a9">
    <w:name w:val="Hyperlink"/>
    <w:rsid w:val="00324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1089</Words>
  <Characters>6212</Characters>
  <Application>Microsoft Office Word</Application>
  <DocSecurity>0</DocSecurity>
  <Lines>51</Lines>
  <Paragraphs>14</Paragraphs>
  <ScaleCrop>false</ScaleCrop>
  <Company>ll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xxzx</cp:lastModifiedBy>
  <cp:revision>3</cp:revision>
  <cp:lastPrinted>2018-05-02T10:03:00Z</cp:lastPrinted>
  <dcterms:created xsi:type="dcterms:W3CDTF">2019-05-24T03:39:00Z</dcterms:created>
  <dcterms:modified xsi:type="dcterms:W3CDTF">2019-05-24T03:40:00Z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