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附件3</w:t>
      </w:r>
    </w:p>
    <w:p>
      <w:pPr>
        <w:jc w:val="center"/>
        <w:rPr>
          <w:rFonts w:hint="eastAsia"/>
          <w:b/>
          <w:bCs/>
        </w:rPr>
      </w:pPr>
      <w:r>
        <w:rPr>
          <w:b/>
          <w:bCs/>
        </w:rPr>
        <w:t>面试科目和代码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828925"/>
            <wp:effectExtent l="0" t="0" r="2540" b="9525"/>
            <wp:docPr id="1" name="图片 1" descr="16493032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930322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727450"/>
            <wp:effectExtent l="0" t="0" r="10795" b="6350"/>
            <wp:docPr id="2" name="图片 2" descr="16493032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930323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563620"/>
            <wp:effectExtent l="0" t="0" r="11430" b="17780"/>
            <wp:docPr id="3" name="图片 3" descr="16493032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930324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6D35"/>
    <w:rsid w:val="701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2022-04-07T03:45:00Z</dcterms:created>
  <dc:creator>dell</dc:creator>
  <cp:lastModifiedBy>dell</cp:lastModifiedBy>
  <dcterms:modified xsi:type="dcterms:W3CDTF">2022-04-07T03:48:10Z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48C6A2406274461EA693F5B11AC0EC68</vt:lpwstr>
  </property>
</Properties>
</file>