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1-</w:t>
      </w: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东侨</w:t>
      </w:r>
    </w:p>
    <w:p>
      <w:pPr>
        <w:pStyle w:val="3"/>
        <w:ind w:firstLine="480"/>
      </w:pP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32"/>
          <w:szCs w:val="32"/>
        </w:rPr>
      </w:pPr>
    </w:p>
    <w:tbl>
      <w:tblPr>
        <w:tblStyle w:val="6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建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省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教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育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1.</w:t>
      </w:r>
      <w:r>
        <w:rPr>
          <w:rFonts w:hint="eastAsia" w:ascii="仿宋_GB2312" w:hAnsi="宋体" w:eastAsia="仿宋_GB2312"/>
          <w:sz w:val="30"/>
          <w:szCs w:val="30"/>
        </w:rPr>
        <w:t>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</w:rPr>
        <w:t>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3.</w:t>
      </w:r>
      <w:r>
        <w:rPr>
          <w:rFonts w:hint="eastAsia" w:ascii="仿宋_GB2312" w:hAnsi="宋体" w:eastAsia="仿宋_GB2312"/>
          <w:sz w:val="30"/>
          <w:szCs w:val="30"/>
        </w:rPr>
        <w:t>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5.</w:t>
      </w:r>
      <w:r>
        <w:rPr>
          <w:rFonts w:hint="eastAsia" w:ascii="仿宋_GB2312" w:hAnsi="宋体" w:eastAsia="仿宋_GB2312"/>
          <w:sz w:val="30"/>
          <w:szCs w:val="30"/>
        </w:rPr>
        <w:t>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6.</w:t>
      </w:r>
      <w:r>
        <w:rPr>
          <w:rFonts w:hint="eastAsia" w:ascii="仿宋_GB2312" w:hAnsi="宋体" w:eastAsia="仿宋_GB2312"/>
          <w:sz w:val="30"/>
          <w:szCs w:val="30"/>
        </w:rPr>
        <w:t>体检当天需进行采血、</w:t>
      </w:r>
      <w:r>
        <w:rPr>
          <w:rFonts w:ascii="仿宋_GB2312" w:hAnsi="宋体" w:eastAsia="仿宋_GB2312"/>
          <w:sz w:val="30"/>
          <w:szCs w:val="30"/>
        </w:rPr>
        <w:t>B</w:t>
      </w:r>
      <w:r>
        <w:rPr>
          <w:rFonts w:hint="eastAsia" w:ascii="仿宋_GB2312" w:hAnsi="宋体" w:eastAsia="仿宋_GB2312"/>
          <w:sz w:val="30"/>
          <w:szCs w:val="30"/>
        </w:rPr>
        <w:t>超等检查，请在受检前禁食</w:t>
      </w:r>
      <w:r>
        <w:rPr>
          <w:rFonts w:ascii="仿宋_GB2312" w:hAnsi="宋体" w:eastAsia="仿宋_GB2312"/>
          <w:sz w:val="30"/>
          <w:szCs w:val="30"/>
        </w:rPr>
        <w:t>8-12</w:t>
      </w:r>
      <w:r>
        <w:rPr>
          <w:rFonts w:hint="eastAsia" w:ascii="仿宋_GB2312" w:hAnsi="宋体" w:eastAsia="仿宋_GB2312"/>
          <w:sz w:val="30"/>
          <w:szCs w:val="30"/>
        </w:rPr>
        <w:t>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7.</w:t>
      </w:r>
      <w:r>
        <w:rPr>
          <w:rFonts w:hint="eastAsia" w:ascii="仿宋_GB2312" w:hAnsi="宋体" w:eastAsia="仿宋_GB2312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/>
          <w:sz w:val="30"/>
          <w:szCs w:val="30"/>
        </w:rPr>
        <w:t>X</w:t>
      </w:r>
      <w:r>
        <w:rPr>
          <w:rFonts w:hint="eastAsia" w:ascii="仿宋_GB2312" w:hAnsi="宋体" w:eastAsia="仿宋_GB2312"/>
          <w:sz w:val="30"/>
          <w:szCs w:val="30"/>
        </w:rPr>
        <w:t>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8.</w:t>
      </w:r>
      <w:r>
        <w:rPr>
          <w:rFonts w:hint="eastAsia" w:ascii="仿宋_GB2312" w:hAnsi="宋体" w:eastAsia="仿宋_GB2312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9.</w:t>
      </w:r>
      <w:r>
        <w:rPr>
          <w:rFonts w:hint="eastAsia" w:ascii="仿宋_GB2312" w:hAnsi="宋体" w:eastAsia="仿宋_GB2312"/>
          <w:sz w:val="30"/>
          <w:szCs w:val="30"/>
        </w:rPr>
        <w:t>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10.</w:t>
      </w:r>
      <w:r>
        <w:rPr>
          <w:rFonts w:hint="eastAsia" w:ascii="仿宋_GB2312" w:hAnsi="宋体" w:eastAsia="仿宋_GB2312"/>
          <w:sz w:val="30"/>
          <w:szCs w:val="30"/>
        </w:rPr>
        <w:t>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9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97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99" w:type="dxa"/>
            <w:gridSpan w:val="2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71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1" w:hRule="atLeast"/>
          <w:jc w:val="center"/>
        </w:trPr>
        <w:tc>
          <w:tcPr>
            <w:tcW w:w="9299" w:type="dxa"/>
            <w:gridSpan w:val="24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公斤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心界</w:t>
            </w:r>
            <w:r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</w:t>
            </w:r>
            <w:r>
              <w:rPr>
                <w:rFonts w:ascii="宋体" w:hAnsi="宋体"/>
                <w:b/>
                <w:szCs w:val="21"/>
              </w:rPr>
              <w:t xml:space="preserve">          </w:t>
            </w:r>
            <w:r>
              <w:rPr>
                <w:rFonts w:hint="eastAsia" w:ascii="宋体" w:hAnsi="宋体"/>
                <w:b/>
                <w:szCs w:val="21"/>
              </w:rPr>
              <w:t>次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</w:t>
            </w:r>
            <w:r>
              <w:rPr>
                <w:rFonts w:ascii="宋体" w:hAnsi="宋体"/>
                <w:b/>
                <w:sz w:val="24"/>
              </w:rPr>
              <w:t xml:space="preserve">:  </w:t>
            </w:r>
            <w:r>
              <w:rPr>
                <w:rFonts w:hint="eastAsia" w:ascii="宋体" w:hAnsi="宋体"/>
                <w:b/>
                <w:sz w:val="24"/>
              </w:rPr>
              <w:t>初潮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周期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量（多、中、少）末次月经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绝经年龄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孕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产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>末产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阴道</w:t>
            </w: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糜烂（无、轻、中、重）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位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大小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hint="eastAsia" w:ascii="宋体" w:hAnsi="宋体"/>
                <w:b/>
                <w:sz w:val="24"/>
              </w:rPr>
              <w:t>活动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</w:t>
            </w:r>
            <w:r>
              <w:rPr>
                <w:rFonts w:ascii="宋体" w:hAnsi="宋体"/>
                <w:b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b/>
                <w:sz w:val="24"/>
              </w:rPr>
              <w:t>压痛（左右）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增厚（左右）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初诊</w:t>
            </w: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65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165" w:type="dxa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5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16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6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1052"/>
        <w:gridCol w:w="166"/>
        <w:gridCol w:w="8160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088" w:hRule="atLeast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2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4819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rPr>
          <w:rFonts w:ascii="宋体" w:cs="楷体_GB2312"/>
          <w:b/>
          <w:szCs w:val="21"/>
        </w:rPr>
      </w:pPr>
      <w:r>
        <w:rPr>
          <w:rFonts w:hint="eastAsia" w:ascii="宋体" w:hAnsi="宋体" w:cs="楷体_GB2312"/>
          <w:b/>
          <w:szCs w:val="21"/>
        </w:rPr>
        <w:t>注：</w:t>
      </w:r>
      <w:r>
        <w:rPr>
          <w:rFonts w:hint="eastAsia" w:ascii="宋体" w:hAnsi="宋体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>
        <w:rPr>
          <w:rFonts w:hint="eastAsia" w:ascii="宋体" w:hAnsi="宋体" w:cs="方正小标宋简体"/>
          <w:bCs/>
          <w:sz w:val="44"/>
          <w:szCs w:val="44"/>
        </w:rPr>
        <w:t>检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Cs/>
          <w:sz w:val="44"/>
          <w:szCs w:val="44"/>
        </w:rPr>
        <w:t>验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Cs/>
          <w:sz w:val="44"/>
          <w:szCs w:val="44"/>
        </w:rPr>
        <w:t>项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Cs/>
          <w:sz w:val="44"/>
          <w:szCs w:val="44"/>
        </w:rPr>
        <w:t>目</w:t>
      </w:r>
    </w:p>
    <w:p>
      <w:pPr>
        <w:jc w:val="center"/>
        <w:rPr>
          <w:rFonts w:ascii="宋体"/>
          <w:b/>
          <w:spacing w:val="44"/>
          <w:sz w:val="36"/>
        </w:rPr>
      </w:pPr>
    </w:p>
    <w:tbl>
      <w:tblPr>
        <w:tblStyle w:val="6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</w:t>
            </w:r>
            <w:r>
              <w:rPr>
                <w:rFonts w:ascii="宋体" w:hAnsi="宋体"/>
                <w:b/>
                <w:szCs w:val="21"/>
              </w:rPr>
              <w:t>WBC</w:t>
            </w:r>
            <w:r>
              <w:rPr>
                <w:rFonts w:hint="eastAsia" w:ascii="宋体" w:hAnsi="宋体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</w:t>
            </w:r>
            <w:r>
              <w:rPr>
                <w:rFonts w:ascii="宋体" w:hAnsi="宋体"/>
                <w:b/>
                <w:szCs w:val="21"/>
              </w:rPr>
              <w:t>HGB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</w:t>
            </w:r>
            <w:r>
              <w:rPr>
                <w:rFonts w:ascii="宋体" w:hAnsi="宋体"/>
                <w:b/>
                <w:szCs w:val="21"/>
              </w:rPr>
              <w:t>RBC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</w:t>
            </w:r>
            <w:r>
              <w:rPr>
                <w:rFonts w:ascii="宋体" w:hAnsi="宋体"/>
                <w:b/>
                <w:szCs w:val="21"/>
              </w:rPr>
              <w:t>PLT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丙氨酸氨基转移酶（</w:t>
            </w:r>
            <w:r>
              <w:rPr>
                <w:rFonts w:ascii="宋体" w:hAnsi="宋体"/>
                <w:b/>
                <w:szCs w:val="21"/>
              </w:rPr>
              <w:t>ALT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</w:t>
            </w:r>
            <w:r>
              <w:rPr>
                <w:rFonts w:ascii="宋体" w:hAnsi="宋体"/>
                <w:b/>
                <w:szCs w:val="21"/>
              </w:rPr>
              <w:t>BUN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</w:t>
            </w:r>
            <w:r>
              <w:rPr>
                <w:rFonts w:ascii="宋体" w:hAnsi="宋体"/>
                <w:b/>
                <w:szCs w:val="21"/>
              </w:rPr>
              <w:t>AST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</w:t>
            </w:r>
            <w:r>
              <w:rPr>
                <w:rFonts w:ascii="宋体" w:hAnsi="宋体"/>
                <w:b/>
                <w:szCs w:val="21"/>
              </w:rPr>
              <w:t>CR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</w:t>
            </w:r>
            <w:r>
              <w:rPr>
                <w:rFonts w:ascii="宋体" w:hAnsi="宋体"/>
                <w:b/>
                <w:szCs w:val="21"/>
              </w:rPr>
              <w:t>HIV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</w:t>
            </w:r>
            <w:r>
              <w:rPr>
                <w:rFonts w:ascii="宋体" w:hAnsi="宋体"/>
                <w:b/>
                <w:szCs w:val="21"/>
              </w:rPr>
              <w:t>TPHA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</w:t>
            </w:r>
            <w:r>
              <w:rPr>
                <w:rFonts w:ascii="宋体" w:hAnsi="宋体"/>
                <w:b/>
                <w:szCs w:val="21"/>
              </w:rPr>
              <w:t>PRO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</w:t>
            </w:r>
            <w:r>
              <w:rPr>
                <w:rFonts w:ascii="宋体" w:hAnsi="宋体"/>
                <w:b/>
                <w:szCs w:val="21"/>
              </w:rPr>
              <w:t>TBIL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</w:t>
            </w:r>
            <w:r>
              <w:rPr>
                <w:rFonts w:ascii="宋体" w:hAnsi="宋体"/>
                <w:b/>
                <w:szCs w:val="21"/>
              </w:rPr>
              <w:t>URO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</w:t>
            </w:r>
            <w:r>
              <w:rPr>
                <w:rFonts w:ascii="宋体" w:hAnsi="宋体"/>
                <w:b/>
                <w:szCs w:val="21"/>
              </w:rPr>
              <w:t>SG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</w:t>
            </w:r>
            <w:r>
              <w:rPr>
                <w:rFonts w:ascii="宋体" w:hAnsi="宋体"/>
                <w:b/>
                <w:szCs w:val="21"/>
              </w:rPr>
              <w:t>BLO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</w:t>
            </w:r>
            <w:r>
              <w:rPr>
                <w:rFonts w:ascii="宋体" w:hAnsi="宋体"/>
                <w:b/>
                <w:szCs w:val="21"/>
              </w:rPr>
              <w:t>PH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</w:t>
            </w:r>
            <w:r>
              <w:rPr>
                <w:rFonts w:ascii="宋体" w:hAnsi="宋体"/>
                <w:b/>
                <w:szCs w:val="21"/>
              </w:rPr>
              <w:t>LEU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jc w:val="center"/>
        <w:rPr>
          <w:rFonts w:ascii="宋体"/>
        </w:rPr>
      </w:pPr>
    </w:p>
    <w:p>
      <w:pPr>
        <w:jc w:val="center"/>
        <w:rPr>
          <w:rFonts w:ascii="宋体"/>
        </w:rPr>
      </w:pP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宋体" w:cs="宋体"/>
                    <w:sz w:val="24"/>
                  </w:rPr>
                </w:pPr>
                <w:r>
                  <w:rPr>
                    <w:rFonts w:ascii="宋体" w:hAnsi="宋体" w:cs="宋体"/>
                    <w:sz w:val="24"/>
                  </w:rPr>
                  <w:fldChar w:fldCharType="begin"/>
                </w:r>
                <w:r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cs="宋体"/>
                    <w:sz w:val="24"/>
                  </w:rPr>
                  <w:t>- 8 -</w:t>
                </w:r>
                <w:r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5DA1C0A"/>
    <w:rsid w:val="00001BBF"/>
    <w:rsid w:val="00191BCF"/>
    <w:rsid w:val="001E4454"/>
    <w:rsid w:val="002E5ABC"/>
    <w:rsid w:val="0031512C"/>
    <w:rsid w:val="003209DA"/>
    <w:rsid w:val="004219DF"/>
    <w:rsid w:val="005A21C6"/>
    <w:rsid w:val="00610769"/>
    <w:rsid w:val="00646296"/>
    <w:rsid w:val="006621FF"/>
    <w:rsid w:val="00740B73"/>
    <w:rsid w:val="007E3411"/>
    <w:rsid w:val="00880E8A"/>
    <w:rsid w:val="00887B40"/>
    <w:rsid w:val="009557AE"/>
    <w:rsid w:val="009934CB"/>
    <w:rsid w:val="009F7F44"/>
    <w:rsid w:val="00AB7570"/>
    <w:rsid w:val="00B307A1"/>
    <w:rsid w:val="00B359C5"/>
    <w:rsid w:val="00BA531D"/>
    <w:rsid w:val="00BC42A4"/>
    <w:rsid w:val="00BF5F7E"/>
    <w:rsid w:val="00C04419"/>
    <w:rsid w:val="00C23D08"/>
    <w:rsid w:val="00C32758"/>
    <w:rsid w:val="00C83EFE"/>
    <w:rsid w:val="00D23A0A"/>
    <w:rsid w:val="00D569AE"/>
    <w:rsid w:val="00D72C04"/>
    <w:rsid w:val="00DA417A"/>
    <w:rsid w:val="00F610B8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6A40F2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uiPriority w:val="99"/>
    <w:pPr>
      <w:ind w:firstLine="741" w:firstLineChars="200"/>
      <w:jc w:val="center"/>
    </w:pPr>
    <w:rPr>
      <w:kern w:val="0"/>
      <w:sz w:val="24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table" w:styleId="7">
    <w:name w:val="Table Grid"/>
    <w:basedOn w:val="6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99"/>
    <w:rPr>
      <w:rFonts w:cs="Times New Roman"/>
    </w:rPr>
  </w:style>
  <w:style w:type="character" w:customStyle="1" w:styleId="10">
    <w:name w:val="标题 3 Char"/>
    <w:basedOn w:val="8"/>
    <w:link w:val="2"/>
    <w:semiHidden/>
    <w:locked/>
    <w:uiPriority w:val="99"/>
    <w:rPr>
      <w:rFonts w:ascii="Calibri" w:hAnsi="Calibri" w:cs="Times New Roman"/>
      <w:b/>
      <w:sz w:val="32"/>
    </w:rPr>
  </w:style>
  <w:style w:type="character" w:customStyle="1" w:styleId="11">
    <w:name w:val="正文文本缩进 Char"/>
    <w:basedOn w:val="8"/>
    <w:link w:val="3"/>
    <w:semiHidden/>
    <w:locked/>
    <w:uiPriority w:val="99"/>
    <w:rPr>
      <w:rFonts w:ascii="Calibri" w:hAnsi="Calibri" w:cs="Times New Roman"/>
      <w:sz w:val="24"/>
    </w:rPr>
  </w:style>
  <w:style w:type="character" w:customStyle="1" w:styleId="12">
    <w:name w:val="页脚 Char"/>
    <w:basedOn w:val="8"/>
    <w:link w:val="4"/>
    <w:semiHidden/>
    <w:locked/>
    <w:uiPriority w:val="99"/>
    <w:rPr>
      <w:rFonts w:ascii="Calibri" w:hAnsi="Calibri" w:cs="Times New Roman"/>
      <w:sz w:val="18"/>
    </w:rPr>
  </w:style>
  <w:style w:type="character" w:customStyle="1" w:styleId="13">
    <w:name w:val="页眉 Char"/>
    <w:basedOn w:val="8"/>
    <w:link w:val="5"/>
    <w:semiHidden/>
    <w:locked/>
    <w:uiPriority w:val="99"/>
    <w:rPr>
      <w:rFonts w:ascii="Calibri" w:hAnsi="Calibri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2800</Words>
  <Characters>2854</Characters>
  <Lines>37</Lines>
  <Paragraphs>14</Paragraphs>
  <TotalTime>23</TotalTime>
  <ScaleCrop>false</ScaleCrop>
  <LinksUpToDate>false</LinksUpToDate>
  <CharactersWithSpaces>5883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2017-12-19T08:51:00Z</dcterms:created>
  <dc:creator>Administrator</dc:creator>
  <cp:lastModifiedBy>Administrator</cp:lastModifiedBy>
  <cp:lastPrinted>2022-04-14T02:21:00Z</cp:lastPrinted>
  <dcterms:modified xsi:type="dcterms:W3CDTF">2022-04-20T10:28:05Z</dcterms:modified>
  <dc:title>福建省教育厅   福建省卫生和计划生育委员会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14B52FBC08C4438FB276BD1C298EE34C</vt:lpwstr>
  </property>
</Properties>
</file>