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教师资格认定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随带</w:t>
      </w:r>
      <w:r>
        <w:rPr>
          <w:rFonts w:hint="eastAsia" w:ascii="仿宋" w:hAnsi="仿宋" w:eastAsia="仿宋" w:cs="仿宋"/>
          <w:sz w:val="32"/>
          <w:szCs w:val="32"/>
        </w:rPr>
        <w:t>《福建省教师资格申请人员体检表》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（详见认定公告附件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，双面打印，第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页和第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页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由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申请人使用电脑录入，申请人签字和体检日期须手写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）在规定时间内到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福鼎市医院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古城院区体检中心（儿科门急诊楼四层）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体检。</w:t>
      </w:r>
      <w:r>
        <w:rPr>
          <w:rFonts w:hint="eastAsia" w:ascii="仿宋" w:hAnsi="仿宋" w:eastAsia="仿宋" w:cs="仿宋"/>
          <w:kern w:val="0"/>
          <w:sz w:val="32"/>
          <w:szCs w:val="32"/>
        </w:rPr>
        <w:t>体检不合格的不能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kern w:val="0"/>
          <w:sz w:val="32"/>
          <w:szCs w:val="32"/>
        </w:rPr>
        <w:t>认定教师资格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体检结论仅在当年当次认定教师资格时有效。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有重大疾病病史者（指曾住院治疗或重大手术或需长期服药），请携带相关病历及检查等证明材料并将重大疾病病史、外伤手术史告知医生，严禁弄虚作假、冒名顶替，如隐瞒病史影响体检结果的，后果自负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体检前三天清淡饮食，勿饮酒、咖啡、浓茶，勿食甜食，避免剧烈运动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注意休息，勿熬夜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女性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月经期间请勿做妇科及尿液检查，待经期完毕后再补检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着装以宽松轻便为主，勿戴项链，女性不宜穿连衣裙、连裤袜，尤其是带有金属纽扣或亮片的衣服及有钢托和金属纽扣的文胸，须将头发全部盘至头顶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视力不能达到4.8以上者请自备眼镜，用于检测矫正视力。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因个人原因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无法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完成所有体检项目的，将无法出具体检合格结论。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怀孕或可能已受孕者，请在孕期结束后，再行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体检，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申请认定教师资格。</w:t>
      </w:r>
    </w:p>
    <w:p/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DAzYTBiNWNmOGYyMTA1ODZkMmRmY2JiM2QyYTIifQ=="/>
  </w:docVars>
  <w:rsids>
    <w:rsidRoot w:val="2D714022"/>
    <w:rsid w:val="015B475D"/>
    <w:rsid w:val="2D714022"/>
    <w:rsid w:val="38643E1C"/>
    <w:rsid w:val="39F456EC"/>
    <w:rsid w:val="69BB15A4"/>
    <w:rsid w:val="7C2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503</Words>
  <Characters>517</Characters>
  <Lines>0</Lines>
  <Paragraphs>0</Paragraphs>
  <TotalTime>1</TotalTime>
  <ScaleCrop>false</ScaleCrop>
  <LinksUpToDate>false</LinksUpToDate>
  <CharactersWithSpaces>517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2020-08-05T04:46:00Z</dcterms:created>
  <dc:creator>罗</dc:creator>
  <cp:lastModifiedBy>Administrator</cp:lastModifiedBy>
  <dcterms:modified xsi:type="dcterms:W3CDTF">2022-09-23T00:54:07Z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ACE680F713A444F8823D46D885340B83</vt:lpwstr>
  </property>
</Properties>
</file>