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150" w:beforeAutospacing="0" w:after="0" w:afterAutospacing="0" w:line="555" w:lineRule="atLeast"/>
        <w:ind w:left="0" w:right="0" w:firstLine="0"/>
        <w:jc w:val="center"/>
        <w:textAlignment w:val="top"/>
        <w:rPr>
          <w:rFonts w:ascii="微软雅黑" w:hAnsi="微软雅黑" w:eastAsia="微软雅黑" w:cs="微软雅黑"/>
          <w:b w:val="0"/>
          <w:bCs w:val="0"/>
          <w:i w:val="0"/>
          <w:iCs w:val="0"/>
          <w:caps w:val="0"/>
          <w:color w:val="000000"/>
          <w:spacing w:val="0"/>
          <w:sz w:val="27"/>
          <w:szCs w:val="27"/>
        </w:rPr>
      </w:pPr>
      <w:bookmarkStart w:id="0" w:name="_GoBack"/>
      <w:r>
        <w:rPr>
          <w:rFonts w:ascii="方正小标宋简体" w:hAnsi="方正小标宋简体" w:eastAsia="方正小标宋简体" w:cs="方正小标宋简体"/>
          <w:b w:val="0"/>
          <w:bCs w:val="0"/>
          <w:i w:val="0"/>
          <w:iCs w:val="0"/>
          <w:caps w:val="0"/>
          <w:color w:val="000000"/>
          <w:spacing w:val="0"/>
          <w:sz w:val="43"/>
          <w:szCs w:val="43"/>
          <w:bdr w:val="none" w:color="auto" w:sz="0" w:space="0"/>
          <w:shd w:val="clear" w:fill="FCFCFC"/>
        </w:rPr>
        <w:t>报名事项说明和常见问题解答</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ascii="仿宋" w:hAnsi="仿宋" w:eastAsia="仿宋" w:cs="仿宋"/>
          <w:b w:val="0"/>
          <w:bCs w:val="0"/>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ascii="黑体" w:hAnsi="宋体" w:eastAsia="黑体" w:cs="黑体"/>
          <w:b w:val="0"/>
          <w:bCs w:val="0"/>
          <w:i w:val="0"/>
          <w:iCs w:val="0"/>
          <w:caps w:val="0"/>
          <w:color w:val="000000"/>
          <w:spacing w:val="0"/>
          <w:sz w:val="31"/>
          <w:szCs w:val="3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ascii="楷体_GB2312" w:hAnsi="微软雅黑" w:eastAsia="楷体_GB2312" w:cs="楷体_GB2312"/>
          <w:b w:val="0"/>
          <w:bCs w:val="0"/>
          <w:i w:val="0"/>
          <w:iCs w:val="0"/>
          <w:caps w:val="0"/>
          <w:color w:val="000000"/>
          <w:spacing w:val="0"/>
          <w:sz w:val="31"/>
          <w:szCs w:val="31"/>
          <w:bdr w:val="none" w:color="auto" w:sz="0" w:space="0"/>
          <w:shd w:val="clear" w:fill="FCFCFC"/>
        </w:rPr>
        <w:t>（一）报名流程。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jc w:val="center"/>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微软雅黑" w:hAnsi="微软雅黑" w:eastAsia="微软雅黑" w:cs="微软雅黑"/>
          <w:b w:val="0"/>
          <w:bCs w:val="0"/>
          <w:i w:val="0"/>
          <w:iCs w:val="0"/>
          <w:caps w:val="0"/>
          <w:color w:val="000000"/>
          <w:spacing w:val="0"/>
          <w:sz w:val="27"/>
          <w:szCs w:val="27"/>
          <w:bdr w:val="none" w:color="auto" w:sz="0" w:space="0"/>
          <w:shd w:val="clear" w:fill="FCFCFC"/>
        </w:rPr>
        <w:drawing>
          <wp:inline distT="0" distB="0" distL="114300" distR="114300">
            <wp:extent cx="5734050" cy="84486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34050" cy="8448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b w:val="0"/>
          <w:bCs w:val="0"/>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在我区参加2022年下半年笔试取得合格成绩的考生可直接使用个人账号登录报名，其他考生须重新进行注册后才能登录报名。重新注册不影响已获得的笔试和面试成绩。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面试报名填写的姓名和身份证号码必须与已经通过笔试科目的姓名和身份证号码保持一致，如不一致则无法完成面试报名。无法完成面试报名一般都是姓名信息不符，常见2种情况如下：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1.考生在通过笔试后向户口登记机关申请变更了姓名，未申请修改笔试成绩姓名。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2.考生可能在笔试报名注册时误输了姓名的相似字（如：悦--悅，黄--黃，姬--姫，采--釆，畲--畬），导致笔试科目成绩的姓名是错误的。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1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以上情况的处理办法请考生查阅附件1的二、常见问题解答（三）姓名变更或有误。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项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2.其他已毕业取得相应学历的人员，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科目选择”栏显示的科目即为可报考的科目，一次只能选择一门报考，考生须谨慎选择考试科目，报名完成后不能再更改。小学信息技术、小学心理健康教育、小学全科、小学特殊教育、日语（初级中学）、俄语（初级中学）、心理健康教育（初级中学）、特殊教育（初级中学）、日语（高级中学）、俄语（高级中学）、心理健康教育（高级中学）、特殊教育（高级中学）为广西自命题科目，笔试公共科目201、202或301、302合格的考生，即可选择报考相应类别的科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（九）报名信息审核。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主管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考生应在“面试报名信息”查看审核结果，状态为“待审核”为未进行审核，“待支付”为审核通过，“审核未通过”为未通过审核。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考生报名信息审核通过并完成交费仅表示考生可以参加本次中小学教师资格考试，成绩合格只是具备教师资格认定的条件之一，教师资格认定所需的其他条件请考生自行查询了解。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jc w:val="left"/>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（十）审核未通过须重新报名。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jc w:val="left"/>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jc w:val="left"/>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（十一）交费。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审核通过的考生即可在报名系统中支付考试费。考试费只能网上支付，不安排现场交费。审核通过但逾期不交费的考生将视作自动放弃报名，不安排补交费。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考试收费按《广西壮族自治区物价局 财政厅关于改革职业资格考试收费标准管理方式的通知》（桂价费〔2016〕79号）及“广西招生考试院”网站公示的标准执行，即初级中学、小学、幼儿园教师资格考试收费标准为300元/人次，高级中学、中等职业学校教师资格考试收费标准为350元/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ascii="楷体" w:hAnsi="楷体" w:eastAsia="楷体" w:cs="楷体"/>
          <w:b w:val="0"/>
          <w:bCs w:val="0"/>
          <w:i w:val="0"/>
          <w:iCs w:val="0"/>
          <w:caps w:val="0"/>
          <w:color w:val="000000"/>
          <w:spacing w:val="0"/>
          <w:sz w:val="31"/>
          <w:szCs w:val="31"/>
          <w:bdr w:val="none" w:color="auto" w:sz="0" w:space="0"/>
          <w:shd w:val="clear" w:fill="FCFCFC"/>
        </w:rPr>
        <w:t>（十二）发票申领。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报名成功的考生需要考试费发票的，需在当次考试结束1周后的1个月内，自行登录“广西壮族自治区招生考试院中小学教师资格笔试开票信息申请”（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spacing w:val="0"/>
          <w:sz w:val="31"/>
          <w:szCs w:val="31"/>
          <w:u w:val="single"/>
          <w:bdr w:val="none" w:color="auto" w:sz="0" w:space="0"/>
          <w:shd w:val="clear" w:fill="FCFCFC"/>
        </w:rPr>
        <w:fldChar w:fldCharType="begin"/>
      </w:r>
      <w:r>
        <w:rPr>
          <w:rFonts w:hint="eastAsia" w:ascii="仿宋" w:hAnsi="仿宋" w:eastAsia="仿宋" w:cs="仿宋"/>
          <w:b w:val="0"/>
          <w:bCs w:val="0"/>
          <w:i w:val="0"/>
          <w:iCs w:val="0"/>
          <w:caps w:val="0"/>
          <w:spacing w:val="0"/>
          <w:sz w:val="31"/>
          <w:szCs w:val="31"/>
          <w:u w:val="single"/>
          <w:bdr w:val="none" w:color="auto" w:sz="0" w:space="0"/>
          <w:shd w:val="clear" w:fill="FCFCFC"/>
        </w:rPr>
        <w:instrText xml:space="preserve"> HYPERLINK "https://bill.gxeea.cn:8089/rikimaru/externalSystem/teacherInterview" \t "https://www.gxeea.cn/view/_self" </w:instrText>
      </w:r>
      <w:r>
        <w:rPr>
          <w:rFonts w:hint="eastAsia" w:ascii="仿宋" w:hAnsi="仿宋" w:eastAsia="仿宋" w:cs="仿宋"/>
          <w:b w:val="0"/>
          <w:bCs w:val="0"/>
          <w:i w:val="0"/>
          <w:iCs w:val="0"/>
          <w:caps w:val="0"/>
          <w:spacing w:val="0"/>
          <w:sz w:val="31"/>
          <w:szCs w:val="31"/>
          <w:u w:val="single"/>
          <w:bdr w:val="none" w:color="auto" w:sz="0" w:space="0"/>
          <w:shd w:val="clear" w:fill="FCFCFC"/>
        </w:rPr>
        <w:fldChar w:fldCharType="separate"/>
      </w:r>
      <w:r>
        <w:rPr>
          <w:rStyle w:val="6"/>
          <w:rFonts w:hint="eastAsia" w:ascii="仿宋" w:hAnsi="仿宋" w:eastAsia="仿宋" w:cs="仿宋"/>
          <w:b w:val="0"/>
          <w:bCs w:val="0"/>
          <w:i w:val="0"/>
          <w:iCs w:val="0"/>
          <w:caps w:val="0"/>
          <w:spacing w:val="0"/>
          <w:sz w:val="31"/>
          <w:szCs w:val="31"/>
          <w:u w:val="single"/>
          <w:bdr w:val="none" w:color="auto" w:sz="0" w:space="0"/>
          <w:shd w:val="clear" w:fill="FCFCFC"/>
        </w:rPr>
        <w:t>https://bill.gxeea.cn:8089/rikimaru/externalSystem/teacherInterview</w:t>
      </w:r>
      <w:r>
        <w:rPr>
          <w:rFonts w:hint="eastAsia" w:ascii="仿宋" w:hAnsi="仿宋" w:eastAsia="仿宋" w:cs="仿宋"/>
          <w:b w:val="0"/>
          <w:bCs w:val="0"/>
          <w:i w:val="0"/>
          <w:iCs w:val="0"/>
          <w:caps w:val="0"/>
          <w:spacing w:val="0"/>
          <w:sz w:val="31"/>
          <w:szCs w:val="31"/>
          <w:u w:val="single"/>
          <w:bdr w:val="none" w:color="auto" w:sz="0" w:space="0"/>
          <w:shd w:val="clear" w:fill="FCFCFC"/>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）填写有关信息申领。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黑体" w:hAnsi="宋体" w:eastAsia="黑体" w:cs="黑体"/>
          <w:b w:val="0"/>
          <w:bCs w:val="0"/>
          <w:i w:val="0"/>
          <w:iCs w:val="0"/>
          <w:caps w:val="0"/>
          <w:color w:val="000000"/>
          <w:spacing w:val="0"/>
          <w:sz w:val="31"/>
          <w:szCs w:val="3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（一）登录时提示未注册。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可能是考生输入的身份证号码与注册时输入的不一致，或是登录前尚未进行注册（在我区参加2022年下半年笔试取得合格成绩的除外）。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考区主管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楷体" w:hAnsi="楷体" w:eastAsia="楷体" w:cs="楷体"/>
          <w:b w:val="0"/>
          <w:bCs w:val="0"/>
          <w:i w:val="0"/>
          <w:iCs w:val="0"/>
          <w:caps w:val="0"/>
          <w:color w:val="000000"/>
          <w:spacing w:val="0"/>
          <w:sz w:val="31"/>
          <w:szCs w:val="31"/>
          <w:bdr w:val="none" w:color="auto" w:sz="0" w:space="0"/>
          <w:shd w:val="clear" w:fill="FCFCFC"/>
        </w:rPr>
        <w:t>（三）姓名变更或有误。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auto"/>
          <w:spacing w:val="0"/>
          <w:sz w:val="31"/>
          <w:szCs w:val="31"/>
          <w:bdr w:val="none" w:color="auto" w:sz="0" w:space="0"/>
          <w:shd w:val="clear" w:fill="FCFCFC"/>
        </w:rPr>
        <w:t>考生如在参加中小学教师资格考试期间更改了姓名，须将本人居民身份证、户口簿本人页、申请书（写明申请更正事项、联系方式及手写签名）等材料的扫描件发送至邮箱jszg@gxeea.cn，由自治区招生考试院审核后统一报送教育部教育考试</w:t>
      </w:r>
      <w:r>
        <w:rPr>
          <w:rFonts w:hint="eastAsia" w:ascii="仿宋" w:hAnsi="仿宋" w:eastAsia="仿宋" w:cs="仿宋"/>
          <w:b w:val="0"/>
          <w:bCs w:val="0"/>
          <w:i w:val="0"/>
          <w:iCs w:val="0"/>
          <w:caps w:val="0"/>
          <w:color w:val="000000"/>
          <w:spacing w:val="0"/>
          <w:sz w:val="31"/>
          <w:szCs w:val="31"/>
          <w:bdr w:val="none" w:color="auto" w:sz="0" w:space="0"/>
          <w:shd w:val="clear" w:fill="FCFCFC"/>
        </w:rPr>
        <w:t>院办理。考生须于12月7日17：00前报送更正申请材料，否则可能因来不及办理造成无法报名当次面试。因个人填报错误等其他原因（无法提供户口本或户口登记机关出具的其他更名证明材料的），一律不予受理更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（四）审核通过后无法交费。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可能是电脑浏览器或网速的原因，考生可更换电脑浏览器，或避开网络繁忙时段进行交费。如还不能解决请拨打客服电话：010-82345677（工作日8:30-12:00、13:00-17:00）。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    （五）重复交费。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（六）常见审核不通过的原因。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考生应上传本人近6个月以内的</w:t>
      </w:r>
      <w:r>
        <w:rPr>
          <w:rStyle w:val="5"/>
          <w:rFonts w:hint="eastAsia" w:ascii="仿宋" w:hAnsi="仿宋" w:eastAsia="仿宋" w:cs="仿宋"/>
          <w:i w:val="0"/>
          <w:iCs w:val="0"/>
          <w:caps w:val="0"/>
          <w:color w:val="000000"/>
          <w:spacing w:val="0"/>
          <w:sz w:val="31"/>
          <w:szCs w:val="31"/>
          <w:bdr w:val="none" w:color="auto" w:sz="0" w:space="0"/>
          <w:shd w:val="clear" w:fill="FCFCFC"/>
        </w:rPr>
        <w:t>免冠、正面、彩色、白底</w:t>
      </w:r>
      <w:r>
        <w:rPr>
          <w:rFonts w:hint="eastAsia" w:ascii="仿宋" w:hAnsi="仿宋" w:eastAsia="仿宋" w:cs="仿宋"/>
          <w:b w:val="0"/>
          <w:bCs w:val="0"/>
          <w:i w:val="0"/>
          <w:iCs w:val="0"/>
          <w:caps w:val="0"/>
          <w:color w:val="000000"/>
          <w:spacing w:val="0"/>
          <w:sz w:val="31"/>
          <w:szCs w:val="31"/>
          <w:bdr w:val="none" w:color="auto" w:sz="0" w:space="0"/>
          <w:shd w:val="clear" w:fill="FCFCFC"/>
        </w:rPr>
        <w:t>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考生应具备符合报名条件规定的学历要求。常见学历不符合的原因有：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（1）只具备中职学历的考生报名除“中等职业学校实习指导教师资格”以外的类别。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（2）“学习形式”和“最高学历层次”选择“其他”。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（3）军校毕业、境外大学毕业、毕业后更改过姓名、取得毕业证时间较早等情况，在学信网无法直接查到学历信息。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4.无广西户籍或居住证。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因报名审核使用的相关数据可能存在更新不及时或错误等情况，考生如确已取得广西户籍或居住证，但审核未通过，请在“广西中小学教师资格考试考生自助平台”上传本人证件照片进行预审。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（七）非师范生报考问题。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default" w:ascii="楷体_GB2312" w:hAnsi="微软雅黑" w:eastAsia="楷体_GB2312" w:cs="楷体_GB2312"/>
          <w:b w:val="0"/>
          <w:bCs w:val="0"/>
          <w:i w:val="0"/>
          <w:iCs w:val="0"/>
          <w:caps w:val="0"/>
          <w:color w:val="000000"/>
          <w:spacing w:val="0"/>
          <w:sz w:val="31"/>
          <w:szCs w:val="31"/>
          <w:bdr w:val="none" w:color="auto" w:sz="0" w:space="0"/>
          <w:shd w:val="clear" w:fill="FCFCFC"/>
        </w:rPr>
        <w:t>（八）复习资料问题。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b w:val="0"/>
          <w:bCs w:val="0"/>
          <w:i w:val="0"/>
          <w:iCs w:val="0"/>
          <w:caps w:val="0"/>
          <w:color w:val="000000"/>
          <w:spacing w:val="0"/>
          <w:sz w:val="27"/>
          <w:szCs w:val="27"/>
        </w:rPr>
      </w:pPr>
      <w:r>
        <w:rPr>
          <w:rFonts w:hint="eastAsia" w:ascii="仿宋" w:hAnsi="仿宋" w:eastAsia="仿宋" w:cs="仿宋"/>
          <w:b w:val="0"/>
          <w:bCs w:val="0"/>
          <w:i w:val="0"/>
          <w:iCs w:val="0"/>
          <w:caps w:val="0"/>
          <w:color w:val="000000"/>
          <w:spacing w:val="0"/>
          <w:sz w:val="31"/>
          <w:szCs w:val="31"/>
          <w:bdr w:val="none" w:color="auto" w:sz="0" w:space="0"/>
          <w:shd w:val="clear" w:fill="FCFCFC"/>
        </w:rPr>
        <w:t>中小学教师资格考试不指定教材，各考试承办机构也不举办培训，考生可在“中小学教师资格考试”网“资料下载”查阅中小学和幼儿园教师资格考试标准和面试大纲自行复习备考。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wNWRkZTlmMWE2NDNjNmFiN2I3M2NkZGY2YjhmOGUifQ=="/>
  </w:docVars>
  <w:rsids>
    <w:rsidRoot w:val="6B18143C"/>
    <w:rsid w:val="6B181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3527</Words>
  <Characters>3682</Characters>
  <Lines>0</Lines>
  <Paragraphs>0</Paragraphs>
  <TotalTime>0</TotalTime>
  <ScaleCrop>false</ScaleCrop>
  <LinksUpToDate>false</LinksUpToDate>
  <CharactersWithSpaces>3688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2022-11-21T02:33:00Z</dcterms:created>
  <dc:creator>jy</dc:creator>
  <cp:lastModifiedBy>jy</cp:lastModifiedBy>
  <dcterms:modified xsi:type="dcterms:W3CDTF">2022-11-21T02:33:41Z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46B371614B734FF390870D800F3D051F</vt:lpwstr>
  </property>
</Properties>
</file>